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8D" w:rsidRPr="00160F76" w:rsidRDefault="00D203CE" w:rsidP="003541BD">
      <w:pPr>
        <w:spacing w:after="0" w:line="240" w:lineRule="auto"/>
        <w:jc w:val="center"/>
        <w:rPr>
          <w:rFonts w:ascii="Times New Roman" w:hAnsi="Times New Roman" w:cs="Times New Roman"/>
          <w:b/>
          <w:bCs/>
          <w:sz w:val="28"/>
          <w:szCs w:val="24"/>
        </w:rPr>
      </w:pPr>
      <w:r w:rsidRPr="00160F76">
        <w:rPr>
          <w:rFonts w:ascii="Times New Roman" w:hAnsi="Times New Roman" w:cs="Times New Roman"/>
          <w:b/>
          <w:bCs/>
          <w:sz w:val="28"/>
          <w:szCs w:val="24"/>
        </w:rPr>
        <w:t>ИНФОРМАЦИОННО</w:t>
      </w:r>
      <w:r w:rsidR="0047438A">
        <w:rPr>
          <w:rFonts w:ascii="Times New Roman" w:hAnsi="Times New Roman" w:cs="Times New Roman"/>
          <w:b/>
          <w:bCs/>
          <w:sz w:val="28"/>
          <w:szCs w:val="24"/>
        </w:rPr>
        <w:t>Е</w:t>
      </w:r>
      <w:r w:rsidR="00B946B4">
        <w:rPr>
          <w:rFonts w:ascii="Times New Roman" w:hAnsi="Times New Roman" w:cs="Times New Roman"/>
          <w:b/>
          <w:bCs/>
          <w:sz w:val="28"/>
          <w:szCs w:val="24"/>
        </w:rPr>
        <w:t xml:space="preserve"> </w:t>
      </w:r>
      <w:r w:rsidRPr="00160F76">
        <w:rPr>
          <w:rFonts w:ascii="Times New Roman" w:hAnsi="Times New Roman" w:cs="Times New Roman"/>
          <w:b/>
          <w:bCs/>
          <w:sz w:val="28"/>
          <w:szCs w:val="24"/>
        </w:rPr>
        <w:t>ПИСЬМО</w:t>
      </w:r>
    </w:p>
    <w:p w:rsidR="00D60DF9" w:rsidRPr="00D60DF9" w:rsidRDefault="00D60DF9" w:rsidP="00D60DF9">
      <w:pPr>
        <w:spacing w:line="240" w:lineRule="auto"/>
        <w:jc w:val="center"/>
        <w:rPr>
          <w:rFonts w:ascii="Times New Roman" w:hAnsi="Times New Roman" w:cs="Times New Roman"/>
          <w:b/>
          <w:sz w:val="28"/>
          <w:szCs w:val="28"/>
        </w:rPr>
      </w:pPr>
      <w:r w:rsidRPr="00D60DF9">
        <w:rPr>
          <w:rFonts w:ascii="Times New Roman" w:hAnsi="Times New Roman" w:cs="Times New Roman"/>
          <w:b/>
          <w:sz w:val="28"/>
          <w:szCs w:val="28"/>
        </w:rPr>
        <w:t xml:space="preserve">о проведении </w:t>
      </w:r>
      <w:r w:rsidRPr="00D60DF9">
        <w:rPr>
          <w:rFonts w:ascii="Times New Roman" w:eastAsia="Calibri" w:hAnsi="Times New Roman" w:cs="Times New Roman"/>
          <w:b/>
          <w:sz w:val="28"/>
          <w:szCs w:val="28"/>
        </w:rPr>
        <w:t>муниципального (окружного) этапа</w:t>
      </w:r>
      <w:r w:rsidRPr="00D60DF9">
        <w:rPr>
          <w:rFonts w:ascii="Times New Roman" w:hAnsi="Times New Roman" w:cs="Times New Roman"/>
          <w:b/>
          <w:sz w:val="28"/>
          <w:szCs w:val="28"/>
        </w:rPr>
        <w:t xml:space="preserve"> регионального этапа Всероссийского конкурса хоров и вокальных ансамблей</w:t>
      </w:r>
    </w:p>
    <w:p w:rsidR="00D203CE" w:rsidRPr="00D60DF9" w:rsidRDefault="002F369B" w:rsidP="00AD036A">
      <w:pPr>
        <w:spacing w:after="0" w:line="240" w:lineRule="auto"/>
        <w:ind w:firstLine="709"/>
        <w:jc w:val="both"/>
        <w:rPr>
          <w:rFonts w:ascii="Times New Roman" w:hAnsi="Times New Roman" w:cs="Times New Roman"/>
          <w:sz w:val="24"/>
          <w:szCs w:val="24"/>
        </w:rPr>
      </w:pPr>
      <w:r w:rsidRPr="00D60DF9">
        <w:rPr>
          <w:rFonts w:ascii="Times New Roman" w:hAnsi="Times New Roman" w:cs="Times New Roman"/>
          <w:sz w:val="24"/>
          <w:szCs w:val="24"/>
        </w:rPr>
        <w:t xml:space="preserve">Организатор </w:t>
      </w:r>
      <w:r w:rsidR="00D60DF9" w:rsidRPr="00D60DF9">
        <w:rPr>
          <w:rFonts w:ascii="Times New Roman" w:eastAsia="Calibri" w:hAnsi="Times New Roman" w:cs="Times New Roman"/>
          <w:sz w:val="24"/>
          <w:szCs w:val="24"/>
        </w:rPr>
        <w:t>муниципального (окружного) этапа</w:t>
      </w:r>
      <w:r w:rsidR="00D60DF9" w:rsidRPr="00D60DF9">
        <w:rPr>
          <w:rFonts w:ascii="Times New Roman" w:hAnsi="Times New Roman" w:cs="Times New Roman"/>
          <w:sz w:val="24"/>
          <w:szCs w:val="24"/>
        </w:rPr>
        <w:t xml:space="preserve"> </w:t>
      </w:r>
      <w:r w:rsidRPr="00D60DF9">
        <w:rPr>
          <w:rFonts w:ascii="Times New Roman" w:hAnsi="Times New Roman" w:cs="Times New Roman"/>
          <w:sz w:val="24"/>
          <w:szCs w:val="24"/>
        </w:rPr>
        <w:t>конкурса</w:t>
      </w:r>
      <w:r w:rsidR="00D203CE" w:rsidRPr="00D60DF9">
        <w:rPr>
          <w:rFonts w:ascii="Times New Roman" w:hAnsi="Times New Roman" w:cs="Times New Roman"/>
          <w:sz w:val="24"/>
          <w:szCs w:val="24"/>
        </w:rPr>
        <w:t xml:space="preserve"> – Департамент образования Администрации </w:t>
      </w:r>
      <w:proofErr w:type="gramStart"/>
      <w:r w:rsidR="00D203CE" w:rsidRPr="00D60DF9">
        <w:rPr>
          <w:rFonts w:ascii="Times New Roman" w:hAnsi="Times New Roman" w:cs="Times New Roman"/>
          <w:sz w:val="24"/>
          <w:szCs w:val="24"/>
        </w:rPr>
        <w:t>г</w:t>
      </w:r>
      <w:proofErr w:type="gramEnd"/>
      <w:r w:rsidR="00D203CE" w:rsidRPr="00D60DF9">
        <w:rPr>
          <w:rFonts w:ascii="Times New Roman" w:hAnsi="Times New Roman" w:cs="Times New Roman"/>
          <w:sz w:val="24"/>
          <w:szCs w:val="24"/>
        </w:rPr>
        <w:t>.о. Самара</w:t>
      </w:r>
    </w:p>
    <w:p w:rsidR="00D60DF9" w:rsidRDefault="00D203CE" w:rsidP="00AD036A">
      <w:pPr>
        <w:spacing w:after="0" w:line="240" w:lineRule="auto"/>
        <w:ind w:firstLine="709"/>
        <w:jc w:val="both"/>
        <w:rPr>
          <w:rFonts w:ascii="Times New Roman" w:hAnsi="Times New Roman" w:cs="Times New Roman"/>
          <w:sz w:val="24"/>
          <w:szCs w:val="24"/>
        </w:rPr>
      </w:pPr>
      <w:proofErr w:type="spellStart"/>
      <w:r w:rsidRPr="00AD036A">
        <w:rPr>
          <w:rFonts w:ascii="Times New Roman" w:hAnsi="Times New Roman" w:cs="Times New Roman"/>
          <w:sz w:val="24"/>
          <w:szCs w:val="24"/>
        </w:rPr>
        <w:t>Соорганизатор</w:t>
      </w:r>
      <w:r w:rsidR="00D14B62" w:rsidRPr="00AD036A">
        <w:rPr>
          <w:rFonts w:ascii="Times New Roman" w:hAnsi="Times New Roman" w:cs="Times New Roman"/>
          <w:sz w:val="24"/>
          <w:szCs w:val="24"/>
        </w:rPr>
        <w:t>ы</w:t>
      </w:r>
      <w:proofErr w:type="spellEnd"/>
      <w:r w:rsidRPr="00AD036A">
        <w:rPr>
          <w:rFonts w:ascii="Times New Roman" w:hAnsi="Times New Roman" w:cs="Times New Roman"/>
          <w:sz w:val="24"/>
          <w:szCs w:val="24"/>
        </w:rPr>
        <w:t xml:space="preserve"> - </w:t>
      </w:r>
      <w:r w:rsidR="002F369B" w:rsidRPr="00AD036A">
        <w:rPr>
          <w:rFonts w:ascii="Times New Roman" w:hAnsi="Times New Roman" w:cs="Times New Roman"/>
          <w:sz w:val="24"/>
          <w:szCs w:val="24"/>
        </w:rPr>
        <w:t xml:space="preserve"> </w:t>
      </w:r>
      <w:r w:rsidR="00D60DF9" w:rsidRPr="00AD036A">
        <w:rPr>
          <w:rFonts w:ascii="Times New Roman" w:hAnsi="Times New Roman" w:cs="Times New Roman"/>
          <w:sz w:val="24"/>
          <w:szCs w:val="24"/>
        </w:rPr>
        <w:t xml:space="preserve">МБУ ДО </w:t>
      </w:r>
      <w:r w:rsidR="00D60DF9">
        <w:rPr>
          <w:rFonts w:ascii="Times New Roman" w:hAnsi="Times New Roman" w:cs="Times New Roman"/>
          <w:sz w:val="24"/>
          <w:szCs w:val="24"/>
        </w:rPr>
        <w:t xml:space="preserve">ЦДТ </w:t>
      </w:r>
      <w:r w:rsidR="00D60DF9" w:rsidRPr="00AD036A">
        <w:rPr>
          <w:rFonts w:ascii="Times New Roman" w:hAnsi="Times New Roman" w:cs="Times New Roman"/>
          <w:sz w:val="24"/>
          <w:szCs w:val="24"/>
        </w:rPr>
        <w:t>«</w:t>
      </w:r>
      <w:r w:rsidR="00D60DF9">
        <w:rPr>
          <w:rFonts w:ascii="Times New Roman" w:hAnsi="Times New Roman" w:cs="Times New Roman"/>
          <w:sz w:val="24"/>
          <w:szCs w:val="24"/>
        </w:rPr>
        <w:t>Успех</w:t>
      </w:r>
      <w:r w:rsidR="00D60DF9" w:rsidRPr="00AD036A">
        <w:rPr>
          <w:rFonts w:ascii="Times New Roman" w:hAnsi="Times New Roman" w:cs="Times New Roman"/>
          <w:sz w:val="24"/>
          <w:szCs w:val="24"/>
        </w:rPr>
        <w:t xml:space="preserve">» </w:t>
      </w:r>
      <w:proofErr w:type="gramStart"/>
      <w:r w:rsidR="00D60DF9" w:rsidRPr="00AD036A">
        <w:rPr>
          <w:rFonts w:ascii="Times New Roman" w:hAnsi="Times New Roman" w:cs="Times New Roman"/>
          <w:sz w:val="24"/>
          <w:szCs w:val="24"/>
        </w:rPr>
        <w:t>г</w:t>
      </w:r>
      <w:proofErr w:type="gramEnd"/>
      <w:r w:rsidR="00D60DF9" w:rsidRPr="00AD036A">
        <w:rPr>
          <w:rFonts w:ascii="Times New Roman" w:hAnsi="Times New Roman" w:cs="Times New Roman"/>
          <w:sz w:val="24"/>
          <w:szCs w:val="24"/>
        </w:rPr>
        <w:t>.о. Самара.</w:t>
      </w:r>
    </w:p>
    <w:p w:rsidR="00D14B62" w:rsidRPr="00AD036A" w:rsidRDefault="00D60DF9" w:rsidP="00AD03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4B62" w:rsidRPr="00AD036A">
        <w:rPr>
          <w:rFonts w:ascii="Times New Roman" w:hAnsi="Times New Roman" w:cs="Times New Roman"/>
          <w:color w:val="000000"/>
          <w:sz w:val="24"/>
          <w:szCs w:val="24"/>
        </w:rPr>
        <w:t xml:space="preserve">МБУ ДО ЦДОД «Искра» </w:t>
      </w:r>
      <w:proofErr w:type="gramStart"/>
      <w:r w:rsidR="00D14B62" w:rsidRPr="00AD036A">
        <w:rPr>
          <w:rFonts w:ascii="Times New Roman" w:hAnsi="Times New Roman" w:cs="Times New Roman"/>
          <w:color w:val="000000"/>
          <w:sz w:val="24"/>
          <w:szCs w:val="24"/>
        </w:rPr>
        <w:t>г</w:t>
      </w:r>
      <w:proofErr w:type="gramEnd"/>
      <w:r w:rsidR="00D14B62" w:rsidRPr="00AD036A">
        <w:rPr>
          <w:rFonts w:ascii="Times New Roman" w:hAnsi="Times New Roman" w:cs="Times New Roman"/>
          <w:color w:val="000000"/>
          <w:sz w:val="24"/>
          <w:szCs w:val="24"/>
        </w:rPr>
        <w:t>.о. Самара</w:t>
      </w:r>
      <w:r w:rsidR="00D14B62" w:rsidRPr="00AD036A">
        <w:rPr>
          <w:rFonts w:ascii="Times New Roman" w:hAnsi="Times New Roman" w:cs="Times New Roman"/>
          <w:sz w:val="24"/>
          <w:szCs w:val="24"/>
        </w:rPr>
        <w:t xml:space="preserve">; </w:t>
      </w:r>
    </w:p>
    <w:p w:rsidR="00D203CE" w:rsidRPr="00AD036A" w:rsidRDefault="00D14B62" w:rsidP="00AD036A">
      <w:pPr>
        <w:spacing w:after="0" w:line="240" w:lineRule="auto"/>
        <w:ind w:firstLine="709"/>
        <w:jc w:val="both"/>
        <w:rPr>
          <w:rFonts w:ascii="Times New Roman" w:hAnsi="Times New Roman" w:cs="Times New Roman"/>
          <w:sz w:val="24"/>
          <w:szCs w:val="24"/>
        </w:rPr>
      </w:pPr>
      <w:r w:rsidRPr="00AD036A">
        <w:rPr>
          <w:rFonts w:ascii="Times New Roman" w:hAnsi="Times New Roman" w:cs="Times New Roman"/>
          <w:sz w:val="24"/>
          <w:szCs w:val="24"/>
        </w:rPr>
        <w:t xml:space="preserve">                                 </w:t>
      </w:r>
    </w:p>
    <w:p w:rsidR="002F369B" w:rsidRPr="00D60DF9" w:rsidRDefault="002F369B" w:rsidP="00AD036A">
      <w:pPr>
        <w:pStyle w:val="a3"/>
        <w:numPr>
          <w:ilvl w:val="0"/>
          <w:numId w:val="6"/>
        </w:numPr>
        <w:spacing w:after="0" w:line="240" w:lineRule="auto"/>
        <w:ind w:left="0" w:firstLine="709"/>
        <w:jc w:val="center"/>
        <w:rPr>
          <w:rFonts w:ascii="Times New Roman" w:hAnsi="Times New Roman" w:cs="Times New Roman"/>
          <w:b/>
          <w:bCs/>
          <w:sz w:val="24"/>
          <w:szCs w:val="24"/>
        </w:rPr>
      </w:pPr>
      <w:r w:rsidRPr="00D60DF9">
        <w:rPr>
          <w:rFonts w:ascii="Times New Roman" w:hAnsi="Times New Roman" w:cs="Times New Roman"/>
          <w:b/>
          <w:bCs/>
          <w:sz w:val="24"/>
          <w:szCs w:val="24"/>
        </w:rPr>
        <w:t xml:space="preserve">Номинации </w:t>
      </w:r>
      <w:r w:rsidR="00D60DF9" w:rsidRPr="00D60DF9">
        <w:rPr>
          <w:rFonts w:ascii="Times New Roman" w:eastAsia="Calibri" w:hAnsi="Times New Roman" w:cs="Times New Roman"/>
          <w:b/>
          <w:sz w:val="24"/>
          <w:szCs w:val="24"/>
        </w:rPr>
        <w:t>муниципального (окружного) этапа</w:t>
      </w:r>
      <w:r w:rsidRPr="00D60DF9">
        <w:rPr>
          <w:rFonts w:ascii="Times New Roman" w:hAnsi="Times New Roman" w:cs="Times New Roman"/>
          <w:b/>
          <w:bCs/>
          <w:sz w:val="24"/>
          <w:szCs w:val="24"/>
        </w:rPr>
        <w:t>:</w:t>
      </w:r>
    </w:p>
    <w:p w:rsidR="00D14B62" w:rsidRPr="00AD036A" w:rsidRDefault="00D14B62" w:rsidP="00AD036A">
      <w:pPr>
        <w:pStyle w:val="a5"/>
        <w:numPr>
          <w:ilvl w:val="0"/>
          <w:numId w:val="8"/>
        </w:numPr>
        <w:ind w:left="0" w:firstLine="709"/>
        <w:jc w:val="both"/>
        <w:rPr>
          <w:b/>
          <w:sz w:val="24"/>
          <w:szCs w:val="24"/>
          <w:u w:val="thick"/>
        </w:rPr>
      </w:pPr>
      <w:r w:rsidRPr="00AD036A">
        <w:rPr>
          <w:b/>
          <w:sz w:val="24"/>
          <w:szCs w:val="24"/>
          <w:u w:val="thick"/>
        </w:rPr>
        <w:t xml:space="preserve">Школьный хор «Песни моей страны». </w:t>
      </w:r>
    </w:p>
    <w:p w:rsidR="00D60DF9" w:rsidRPr="00D60DF9" w:rsidRDefault="00D60DF9" w:rsidP="00D60DF9">
      <w:pPr>
        <w:pStyle w:val="a5"/>
        <w:ind w:firstLine="709"/>
        <w:jc w:val="both"/>
        <w:rPr>
          <w:sz w:val="24"/>
          <w:szCs w:val="24"/>
        </w:rPr>
      </w:pPr>
      <w:r w:rsidRPr="00D60DF9">
        <w:rPr>
          <w:sz w:val="24"/>
          <w:szCs w:val="24"/>
        </w:rPr>
        <w:t>В номинации принимают участие хоровые коллективы всех видов       и направлений (академический хор, народный хор, эстрадный хор; смешанный хор, хор мальчиков, хор девочек) в любом количественном составе (камерный хор, средний хор, большой хор, сводный хор).</w:t>
      </w:r>
    </w:p>
    <w:p w:rsidR="00D60DF9" w:rsidRPr="00D60DF9" w:rsidRDefault="00D60DF9" w:rsidP="00D60DF9">
      <w:pPr>
        <w:pStyle w:val="a5"/>
        <w:ind w:firstLine="709"/>
        <w:jc w:val="both"/>
        <w:rPr>
          <w:sz w:val="24"/>
          <w:szCs w:val="24"/>
        </w:rPr>
      </w:pPr>
      <w:r w:rsidRPr="00D60DF9">
        <w:rPr>
          <w:sz w:val="24"/>
          <w:szCs w:val="24"/>
        </w:rPr>
        <w:t xml:space="preserve">Минимальное количество участников хора – 12 человек. Допускается присутствие в возрастной группе до 10% </w:t>
      </w:r>
      <w:proofErr w:type="gramStart"/>
      <w:r w:rsidRPr="00D60DF9">
        <w:rPr>
          <w:sz w:val="24"/>
          <w:szCs w:val="24"/>
        </w:rPr>
        <w:t>обучающихся</w:t>
      </w:r>
      <w:proofErr w:type="gramEnd"/>
      <w:r w:rsidRPr="00D60DF9">
        <w:rPr>
          <w:sz w:val="24"/>
          <w:szCs w:val="24"/>
        </w:rPr>
        <w:t xml:space="preserve"> другой возрастной группы.</w:t>
      </w:r>
    </w:p>
    <w:p w:rsidR="00D14B62" w:rsidRPr="00AD036A" w:rsidRDefault="00D14B62" w:rsidP="00AD036A">
      <w:pPr>
        <w:pStyle w:val="a5"/>
        <w:numPr>
          <w:ilvl w:val="0"/>
          <w:numId w:val="8"/>
        </w:numPr>
        <w:ind w:left="0" w:firstLine="709"/>
        <w:jc w:val="both"/>
        <w:rPr>
          <w:b/>
          <w:sz w:val="24"/>
          <w:szCs w:val="24"/>
          <w:u w:val="thick"/>
        </w:rPr>
      </w:pPr>
      <w:r w:rsidRPr="00AD036A">
        <w:rPr>
          <w:b/>
          <w:sz w:val="24"/>
          <w:szCs w:val="24"/>
          <w:u w:val="thick"/>
        </w:rPr>
        <w:t>Вокальный ансамбль «Музыкальный калейдоскоп».</w:t>
      </w:r>
    </w:p>
    <w:p w:rsidR="00D60DF9" w:rsidRPr="00D60DF9" w:rsidRDefault="00D60DF9" w:rsidP="00D60DF9">
      <w:pPr>
        <w:pStyle w:val="a5"/>
        <w:ind w:firstLine="709"/>
        <w:jc w:val="both"/>
        <w:rPr>
          <w:sz w:val="24"/>
          <w:szCs w:val="24"/>
        </w:rPr>
      </w:pPr>
      <w:r w:rsidRPr="00D60DF9">
        <w:rPr>
          <w:sz w:val="24"/>
          <w:szCs w:val="24"/>
        </w:rPr>
        <w:t xml:space="preserve">В номинации принимают участие вокальные ансамбли, состоящие из </w:t>
      </w:r>
      <w:proofErr w:type="gramStart"/>
      <w:r w:rsidRPr="00D60DF9">
        <w:rPr>
          <w:sz w:val="24"/>
          <w:szCs w:val="24"/>
        </w:rPr>
        <w:t>обучающихся</w:t>
      </w:r>
      <w:proofErr w:type="gramEnd"/>
      <w:r w:rsidRPr="00D60DF9">
        <w:rPr>
          <w:sz w:val="24"/>
          <w:szCs w:val="24"/>
        </w:rPr>
        <w:t xml:space="preserve"> общеобразовательной организации.</w:t>
      </w:r>
    </w:p>
    <w:p w:rsidR="00D60DF9" w:rsidRPr="00D60DF9" w:rsidRDefault="00D60DF9" w:rsidP="00D60DF9">
      <w:pPr>
        <w:pStyle w:val="a5"/>
        <w:ind w:firstLine="709"/>
        <w:jc w:val="both"/>
        <w:rPr>
          <w:sz w:val="24"/>
          <w:szCs w:val="24"/>
        </w:rPr>
      </w:pPr>
      <w:r w:rsidRPr="00D60DF9">
        <w:rPr>
          <w:sz w:val="24"/>
          <w:szCs w:val="24"/>
        </w:rPr>
        <w:t xml:space="preserve">Количество участников вокального ансамбля – от 2 до 12 человек (без учета аккомпанирующей группы). Допускается присутствие в возрастной группе до 10% </w:t>
      </w:r>
      <w:proofErr w:type="gramStart"/>
      <w:r w:rsidRPr="00D60DF9">
        <w:rPr>
          <w:sz w:val="24"/>
          <w:szCs w:val="24"/>
        </w:rPr>
        <w:t>обучающихся</w:t>
      </w:r>
      <w:proofErr w:type="gramEnd"/>
      <w:r w:rsidRPr="00D60DF9">
        <w:rPr>
          <w:sz w:val="24"/>
          <w:szCs w:val="24"/>
        </w:rPr>
        <w:t xml:space="preserve"> другой возрастной группы.</w:t>
      </w:r>
    </w:p>
    <w:p w:rsidR="00D14B62" w:rsidRPr="00AD036A" w:rsidRDefault="00D14B62" w:rsidP="00AD036A">
      <w:pPr>
        <w:pStyle w:val="a5"/>
        <w:numPr>
          <w:ilvl w:val="0"/>
          <w:numId w:val="8"/>
        </w:numPr>
        <w:ind w:left="0" w:firstLine="709"/>
        <w:jc w:val="both"/>
        <w:rPr>
          <w:b/>
          <w:sz w:val="24"/>
          <w:szCs w:val="24"/>
          <w:u w:val="thick"/>
        </w:rPr>
      </w:pPr>
      <w:r w:rsidRPr="00AD036A">
        <w:rPr>
          <w:b/>
          <w:sz w:val="24"/>
          <w:szCs w:val="24"/>
          <w:u w:val="thick"/>
        </w:rPr>
        <w:t>Семейный ансамбль.</w:t>
      </w:r>
    </w:p>
    <w:p w:rsidR="00D60DF9" w:rsidRPr="00D60DF9" w:rsidRDefault="00D60DF9" w:rsidP="00D60DF9">
      <w:pPr>
        <w:pStyle w:val="a5"/>
        <w:ind w:firstLine="709"/>
        <w:jc w:val="both"/>
        <w:rPr>
          <w:sz w:val="24"/>
          <w:szCs w:val="24"/>
        </w:rPr>
      </w:pPr>
      <w:r w:rsidRPr="00D60DF9">
        <w:rPr>
          <w:sz w:val="24"/>
          <w:szCs w:val="24"/>
        </w:rPr>
        <w:t xml:space="preserve">В номинации принимают участие коллективы, состоящие из </w:t>
      </w:r>
      <w:proofErr w:type="gramStart"/>
      <w:r w:rsidRPr="00D60DF9">
        <w:rPr>
          <w:sz w:val="24"/>
          <w:szCs w:val="24"/>
        </w:rPr>
        <w:t>обучающегося</w:t>
      </w:r>
      <w:proofErr w:type="gramEnd"/>
      <w:r w:rsidRPr="00D60DF9">
        <w:rPr>
          <w:sz w:val="24"/>
          <w:szCs w:val="24"/>
        </w:rPr>
        <w:t xml:space="preserve"> или нескольких обучающихся образовательной организации и членов их семей.</w:t>
      </w:r>
    </w:p>
    <w:p w:rsidR="00D60DF9" w:rsidRPr="00D60DF9" w:rsidRDefault="00D60DF9" w:rsidP="00D60DF9">
      <w:pPr>
        <w:pStyle w:val="a5"/>
        <w:ind w:firstLine="709"/>
        <w:jc w:val="both"/>
        <w:rPr>
          <w:sz w:val="24"/>
          <w:szCs w:val="24"/>
        </w:rPr>
      </w:pPr>
      <w:r w:rsidRPr="00D60DF9">
        <w:rPr>
          <w:sz w:val="24"/>
          <w:szCs w:val="24"/>
        </w:rPr>
        <w:t>Количество участников семейного ансамбля – от 2 до 12 человек (без учета аккомпанирующей группы).</w:t>
      </w:r>
      <w:r>
        <w:rPr>
          <w:sz w:val="24"/>
          <w:szCs w:val="24"/>
        </w:rPr>
        <w:t xml:space="preserve"> </w:t>
      </w:r>
      <w:r w:rsidRPr="00D60DF9">
        <w:rPr>
          <w:sz w:val="24"/>
          <w:szCs w:val="24"/>
        </w:rPr>
        <w:t>Возраст участников не ограничен.</w:t>
      </w:r>
    </w:p>
    <w:p w:rsidR="00D60DF9" w:rsidRPr="00D60DF9" w:rsidRDefault="00D60DF9" w:rsidP="00D60DF9">
      <w:pPr>
        <w:pStyle w:val="a5"/>
        <w:spacing w:after="120"/>
        <w:ind w:firstLine="709"/>
        <w:jc w:val="both"/>
        <w:rPr>
          <w:sz w:val="24"/>
          <w:szCs w:val="24"/>
        </w:rPr>
      </w:pPr>
      <w:r>
        <w:rPr>
          <w:b/>
          <w:sz w:val="24"/>
          <w:szCs w:val="24"/>
        </w:rPr>
        <w:t>4</w:t>
      </w:r>
      <w:r w:rsidRPr="00D60DF9">
        <w:rPr>
          <w:b/>
          <w:sz w:val="24"/>
          <w:szCs w:val="24"/>
        </w:rPr>
        <w:t>.</w:t>
      </w:r>
      <w:r>
        <w:rPr>
          <w:sz w:val="24"/>
          <w:szCs w:val="24"/>
        </w:rPr>
        <w:t xml:space="preserve"> </w:t>
      </w:r>
      <w:r w:rsidRPr="00D60DF9">
        <w:rPr>
          <w:b/>
          <w:sz w:val="24"/>
          <w:szCs w:val="24"/>
          <w:u w:val="single"/>
        </w:rPr>
        <w:t>Специальная номинация</w:t>
      </w:r>
      <w:r w:rsidRPr="00D60DF9">
        <w:rPr>
          <w:b/>
          <w:sz w:val="24"/>
          <w:szCs w:val="24"/>
        </w:rPr>
        <w:t xml:space="preserve"> «Песни Победы», посвященная празднованию 80-й годовщины Победы в Великой Отечественной войне 1941-1945 годов.</w:t>
      </w:r>
    </w:p>
    <w:p w:rsidR="00D14B62" w:rsidRPr="00AD036A" w:rsidRDefault="00D14B62" w:rsidP="00AD036A">
      <w:pPr>
        <w:pStyle w:val="a5"/>
        <w:ind w:firstLine="709"/>
        <w:jc w:val="both"/>
        <w:rPr>
          <w:sz w:val="24"/>
          <w:szCs w:val="24"/>
        </w:rPr>
      </w:pPr>
      <w:r w:rsidRPr="00AD036A">
        <w:rPr>
          <w:sz w:val="24"/>
          <w:szCs w:val="24"/>
        </w:rPr>
        <w:t>В номинации принимают участие любые вокальные коллективы (хоровые, ансамблевые, семейные).</w:t>
      </w:r>
    </w:p>
    <w:p w:rsidR="0065617A" w:rsidRPr="00D60DF9" w:rsidRDefault="0065617A" w:rsidP="00AD036A">
      <w:pPr>
        <w:pStyle w:val="a3"/>
        <w:numPr>
          <w:ilvl w:val="0"/>
          <w:numId w:val="6"/>
        </w:numPr>
        <w:spacing w:after="0" w:line="240" w:lineRule="auto"/>
        <w:ind w:left="0" w:firstLine="709"/>
        <w:jc w:val="center"/>
        <w:rPr>
          <w:rFonts w:ascii="Times New Roman" w:hAnsi="Times New Roman" w:cs="Times New Roman"/>
          <w:b/>
          <w:bCs/>
          <w:sz w:val="24"/>
          <w:szCs w:val="24"/>
          <w:u w:val="single"/>
        </w:rPr>
      </w:pPr>
      <w:r w:rsidRPr="00AD036A">
        <w:rPr>
          <w:rFonts w:ascii="Times New Roman" w:hAnsi="Times New Roman" w:cs="Times New Roman"/>
          <w:b/>
          <w:sz w:val="24"/>
          <w:szCs w:val="24"/>
        </w:rPr>
        <w:t>Требования к участникам конкурса.</w:t>
      </w:r>
    </w:p>
    <w:p w:rsidR="00D60DF9" w:rsidRPr="00D60DF9" w:rsidRDefault="00D60DF9" w:rsidP="00D60DF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В конкурсе принимают участие общеобразовательные организации.</w:t>
      </w:r>
    </w:p>
    <w:p w:rsidR="00AD036A" w:rsidRPr="00AD036A" w:rsidRDefault="00AD036A" w:rsidP="00AD036A">
      <w:pPr>
        <w:pStyle w:val="a5"/>
        <w:ind w:firstLine="709"/>
        <w:jc w:val="both"/>
        <w:rPr>
          <w:sz w:val="24"/>
          <w:szCs w:val="24"/>
        </w:rPr>
      </w:pPr>
      <w:r w:rsidRPr="00AD036A">
        <w:rPr>
          <w:b/>
          <w:sz w:val="24"/>
          <w:szCs w:val="24"/>
        </w:rPr>
        <w:t>В номинациях 1, 2, 3</w:t>
      </w:r>
      <w:r w:rsidRPr="00AD036A">
        <w:rPr>
          <w:sz w:val="24"/>
          <w:szCs w:val="24"/>
        </w:rPr>
        <w:t xml:space="preserve"> конкурсная программа должна состоять </w:t>
      </w:r>
      <w:r w:rsidRPr="00AD036A">
        <w:rPr>
          <w:b/>
          <w:sz w:val="24"/>
          <w:szCs w:val="24"/>
        </w:rPr>
        <w:t>из трех разнохарактерных произведений</w:t>
      </w:r>
      <w:r w:rsidR="00453765">
        <w:rPr>
          <w:sz w:val="24"/>
          <w:szCs w:val="24"/>
        </w:rPr>
        <w:t xml:space="preserve"> и </w:t>
      </w:r>
      <w:r w:rsidRPr="00AD036A">
        <w:rPr>
          <w:sz w:val="24"/>
          <w:szCs w:val="24"/>
        </w:rPr>
        <w:t>может включать произведения:</w:t>
      </w:r>
    </w:p>
    <w:p w:rsidR="00AD036A" w:rsidRPr="00AD036A" w:rsidRDefault="00AD036A" w:rsidP="00AD036A">
      <w:pPr>
        <w:pStyle w:val="a5"/>
        <w:numPr>
          <w:ilvl w:val="0"/>
          <w:numId w:val="9"/>
        </w:numPr>
        <w:ind w:left="0" w:firstLine="709"/>
        <w:jc w:val="both"/>
        <w:rPr>
          <w:sz w:val="24"/>
          <w:szCs w:val="24"/>
        </w:rPr>
      </w:pPr>
      <w:r w:rsidRPr="00AD036A">
        <w:rPr>
          <w:sz w:val="24"/>
          <w:szCs w:val="24"/>
        </w:rPr>
        <w:t>местных композиторов на языке участника;</w:t>
      </w:r>
    </w:p>
    <w:p w:rsidR="00AD036A" w:rsidRPr="00AD036A" w:rsidRDefault="00AD036A" w:rsidP="00AD036A">
      <w:pPr>
        <w:pStyle w:val="a5"/>
        <w:numPr>
          <w:ilvl w:val="0"/>
          <w:numId w:val="9"/>
        </w:numPr>
        <w:ind w:left="0" w:firstLine="709"/>
        <w:jc w:val="both"/>
        <w:rPr>
          <w:sz w:val="24"/>
          <w:szCs w:val="24"/>
        </w:rPr>
      </w:pPr>
      <w:proofErr w:type="gramStart"/>
      <w:r w:rsidRPr="00AD036A">
        <w:rPr>
          <w:sz w:val="24"/>
          <w:szCs w:val="24"/>
        </w:rPr>
        <w:t>любой жанровой и стилевой направленности: классическая музыка, народная музыка, духовная музыка, джаз, поп, рок, кантри, др.</w:t>
      </w:r>
      <w:proofErr w:type="gramEnd"/>
    </w:p>
    <w:p w:rsidR="00AD036A" w:rsidRPr="00AD036A" w:rsidRDefault="00AD036A" w:rsidP="00AD036A">
      <w:pPr>
        <w:pStyle w:val="a5"/>
        <w:ind w:firstLine="709"/>
        <w:jc w:val="both"/>
        <w:rPr>
          <w:sz w:val="24"/>
          <w:szCs w:val="24"/>
        </w:rPr>
      </w:pPr>
      <w:r w:rsidRPr="00AD036A">
        <w:rPr>
          <w:sz w:val="24"/>
          <w:szCs w:val="24"/>
        </w:rPr>
        <w:t xml:space="preserve">Участники исполняют не менее одного произведения </w:t>
      </w:r>
      <w:proofErr w:type="spellStart"/>
      <w:r w:rsidRPr="00AD036A">
        <w:rPr>
          <w:sz w:val="24"/>
          <w:szCs w:val="24"/>
        </w:rPr>
        <w:t>a'capella</w:t>
      </w:r>
      <w:proofErr w:type="spellEnd"/>
      <w:r w:rsidRPr="00AD036A">
        <w:rPr>
          <w:sz w:val="24"/>
          <w:szCs w:val="24"/>
        </w:rPr>
        <w:t>.</w:t>
      </w:r>
    </w:p>
    <w:p w:rsidR="00AD036A" w:rsidRDefault="00AD036A" w:rsidP="00AD036A">
      <w:pPr>
        <w:pStyle w:val="a5"/>
        <w:ind w:firstLine="709"/>
        <w:jc w:val="both"/>
        <w:rPr>
          <w:sz w:val="24"/>
          <w:szCs w:val="24"/>
        </w:rPr>
      </w:pPr>
      <w:r w:rsidRPr="00AD036A">
        <w:rPr>
          <w:sz w:val="24"/>
          <w:szCs w:val="24"/>
        </w:rPr>
        <w:t xml:space="preserve">Общая продолжительность звучания всех трех </w:t>
      </w:r>
      <w:r w:rsidR="00453765">
        <w:rPr>
          <w:sz w:val="24"/>
          <w:szCs w:val="24"/>
        </w:rPr>
        <w:t>произведений: не более 12 минут.</w:t>
      </w:r>
    </w:p>
    <w:p w:rsidR="00B864CA" w:rsidRDefault="00B864CA" w:rsidP="00B864CA">
      <w:pPr>
        <w:spacing w:after="0" w:line="240" w:lineRule="auto"/>
        <w:ind w:firstLine="709"/>
        <w:jc w:val="both"/>
        <w:rPr>
          <w:rFonts w:ascii="Times New Roman" w:hAnsi="Times New Roman" w:cs="Times New Roman"/>
          <w:sz w:val="24"/>
          <w:szCs w:val="24"/>
        </w:rPr>
      </w:pPr>
      <w:r w:rsidRPr="0033628D">
        <w:rPr>
          <w:rFonts w:ascii="Times New Roman" w:hAnsi="Times New Roman" w:cs="Times New Roman"/>
          <w:sz w:val="24"/>
          <w:szCs w:val="24"/>
        </w:rPr>
        <w:t>Видеозапись конкурсной программы должна содержать исполнение</w:t>
      </w:r>
      <w:r w:rsidRPr="0033628D">
        <w:rPr>
          <w:rFonts w:ascii="Times New Roman" w:hAnsi="Times New Roman" w:cs="Times New Roman"/>
          <w:sz w:val="24"/>
          <w:szCs w:val="24"/>
        </w:rPr>
        <w:br/>
        <w:t xml:space="preserve">3-х заявленных конкурсных произведений и </w:t>
      </w:r>
      <w:r w:rsidRPr="0033628D">
        <w:rPr>
          <w:rFonts w:ascii="Times New Roman" w:hAnsi="Times New Roman" w:cs="Times New Roman"/>
          <w:b/>
          <w:sz w:val="24"/>
          <w:szCs w:val="24"/>
          <w:u w:val="single"/>
        </w:rPr>
        <w:t>иметь единую ссылку</w:t>
      </w:r>
      <w:r w:rsidRPr="0033628D">
        <w:rPr>
          <w:rFonts w:ascii="Times New Roman" w:hAnsi="Times New Roman" w:cs="Times New Roman"/>
          <w:sz w:val="24"/>
          <w:szCs w:val="24"/>
        </w:rPr>
        <w:t xml:space="preserve"> на записанную программу из 3-х произведений.</w:t>
      </w:r>
    </w:p>
    <w:p w:rsidR="00453765" w:rsidRPr="00453765" w:rsidRDefault="00453765" w:rsidP="00453765">
      <w:pPr>
        <w:pStyle w:val="a5"/>
        <w:jc w:val="both"/>
        <w:rPr>
          <w:b/>
          <w:sz w:val="24"/>
          <w:szCs w:val="24"/>
          <w:u w:val="single"/>
        </w:rPr>
      </w:pPr>
      <w:r w:rsidRPr="00453765">
        <w:rPr>
          <w:b/>
          <w:sz w:val="24"/>
          <w:szCs w:val="24"/>
          <w:u w:val="single"/>
        </w:rPr>
        <w:t>Три произведения исполняются одним и тем же составом участников хора или ансамбля.</w:t>
      </w:r>
    </w:p>
    <w:p w:rsidR="00B946B4" w:rsidRDefault="00AD036A" w:rsidP="00B946B4">
      <w:pPr>
        <w:pStyle w:val="a5"/>
        <w:ind w:firstLine="709"/>
        <w:jc w:val="both"/>
        <w:rPr>
          <w:sz w:val="24"/>
          <w:szCs w:val="24"/>
        </w:rPr>
      </w:pPr>
      <w:r w:rsidRPr="00A6081E">
        <w:rPr>
          <w:b/>
          <w:sz w:val="24"/>
          <w:szCs w:val="24"/>
        </w:rPr>
        <w:t>В номинаци</w:t>
      </w:r>
      <w:r w:rsidR="00D60DF9">
        <w:rPr>
          <w:b/>
          <w:sz w:val="24"/>
          <w:szCs w:val="24"/>
        </w:rPr>
        <w:t>и</w:t>
      </w:r>
      <w:r w:rsidRPr="00A6081E">
        <w:rPr>
          <w:b/>
          <w:sz w:val="24"/>
          <w:szCs w:val="24"/>
        </w:rPr>
        <w:t xml:space="preserve"> </w:t>
      </w:r>
      <w:r w:rsidR="00D60DF9">
        <w:rPr>
          <w:b/>
          <w:sz w:val="24"/>
          <w:szCs w:val="24"/>
        </w:rPr>
        <w:t>4</w:t>
      </w:r>
      <w:r w:rsidRPr="00A6081E">
        <w:rPr>
          <w:b/>
          <w:sz w:val="24"/>
          <w:szCs w:val="24"/>
        </w:rPr>
        <w:t xml:space="preserve"> представляется одно произведение</w:t>
      </w:r>
      <w:r w:rsidRPr="00AD036A">
        <w:rPr>
          <w:sz w:val="24"/>
          <w:szCs w:val="24"/>
        </w:rPr>
        <w:t>, соответствующее теме специальной номинации.</w:t>
      </w:r>
      <w:r w:rsidR="0047438A">
        <w:rPr>
          <w:sz w:val="24"/>
          <w:szCs w:val="24"/>
        </w:rPr>
        <w:t xml:space="preserve"> Победители в специальной номинации </w:t>
      </w:r>
      <w:r w:rsidR="0047438A" w:rsidRPr="0047438A">
        <w:rPr>
          <w:sz w:val="24"/>
          <w:szCs w:val="24"/>
        </w:rPr>
        <w:t>«Песни Победы»</w:t>
      </w:r>
      <w:r w:rsidR="0047438A">
        <w:rPr>
          <w:sz w:val="24"/>
          <w:szCs w:val="24"/>
        </w:rPr>
        <w:t xml:space="preserve"> участвуют только в региональном этапе. </w:t>
      </w:r>
    </w:p>
    <w:p w:rsidR="00B946B4" w:rsidRPr="0033628D" w:rsidRDefault="00B946B4" w:rsidP="00B946B4">
      <w:pPr>
        <w:pStyle w:val="a5"/>
        <w:ind w:firstLine="709"/>
        <w:jc w:val="both"/>
        <w:rPr>
          <w:sz w:val="24"/>
          <w:szCs w:val="24"/>
        </w:rPr>
      </w:pPr>
      <w:r w:rsidRPr="0033628D">
        <w:rPr>
          <w:sz w:val="24"/>
          <w:szCs w:val="24"/>
        </w:rPr>
        <w:t xml:space="preserve">Видеозапись конкурсной программы должна быть размещена на </w:t>
      </w:r>
      <w:proofErr w:type="spellStart"/>
      <w:r w:rsidRPr="0033628D">
        <w:rPr>
          <w:sz w:val="24"/>
          <w:szCs w:val="24"/>
        </w:rPr>
        <w:t>видеохостинге</w:t>
      </w:r>
      <w:proofErr w:type="spellEnd"/>
      <w:r w:rsidRPr="0033628D">
        <w:rPr>
          <w:sz w:val="24"/>
          <w:szCs w:val="24"/>
        </w:rPr>
        <w:t xml:space="preserve"> социальной сети «</w:t>
      </w:r>
      <w:proofErr w:type="spellStart"/>
      <w:r w:rsidRPr="0033628D">
        <w:rPr>
          <w:sz w:val="24"/>
          <w:szCs w:val="24"/>
        </w:rPr>
        <w:t>ВКонтакте</w:t>
      </w:r>
      <w:proofErr w:type="spellEnd"/>
      <w:r w:rsidRPr="0033628D">
        <w:rPr>
          <w:sz w:val="24"/>
          <w:szCs w:val="24"/>
        </w:rPr>
        <w:t xml:space="preserve">». </w:t>
      </w:r>
    </w:p>
    <w:p w:rsidR="00B946B4" w:rsidRPr="0033628D" w:rsidRDefault="00B946B4" w:rsidP="00B946B4">
      <w:pPr>
        <w:spacing w:after="0" w:line="240" w:lineRule="auto"/>
        <w:ind w:firstLine="709"/>
        <w:jc w:val="both"/>
      </w:pPr>
      <w:r w:rsidRPr="0033628D">
        <w:rPr>
          <w:rFonts w:ascii="Times New Roman" w:hAnsi="Times New Roman" w:cs="Times New Roman"/>
          <w:sz w:val="24"/>
          <w:szCs w:val="24"/>
        </w:rPr>
        <w:lastRenderedPageBreak/>
        <w:t>Видеозапись конкурсной программы должна соответствовать определенным требованиям: съемка производится без выключения и остановки записи от начала до конца исполняемых произведений, во время видеозаписи используется естественная акустика зала, класса или иного помещения, запрещено редактирование видеозаписи (монтаж, склейка кадров, наложение аудиодорожек). Не допускаются видеозапись посторонними шумами, неразборчивой картинкой, разрешение видеозаписи должно быть не менее 720 пикселей.</w:t>
      </w:r>
    </w:p>
    <w:p w:rsidR="00B30F22" w:rsidRDefault="00B30F22" w:rsidP="00D60DF9">
      <w:pPr>
        <w:pStyle w:val="a5"/>
        <w:ind w:firstLine="709"/>
        <w:jc w:val="both"/>
        <w:rPr>
          <w:sz w:val="24"/>
          <w:szCs w:val="24"/>
        </w:rPr>
      </w:pPr>
    </w:p>
    <w:p w:rsidR="004D26DA" w:rsidRPr="00453765" w:rsidRDefault="004D26DA" w:rsidP="00AD036A">
      <w:pPr>
        <w:pStyle w:val="a3"/>
        <w:numPr>
          <w:ilvl w:val="0"/>
          <w:numId w:val="6"/>
        </w:numPr>
        <w:spacing w:after="0" w:line="240" w:lineRule="auto"/>
        <w:ind w:left="0" w:firstLine="709"/>
        <w:jc w:val="center"/>
        <w:rPr>
          <w:rFonts w:ascii="Times New Roman" w:hAnsi="Times New Roman" w:cs="Times New Roman"/>
          <w:b/>
          <w:bCs/>
          <w:sz w:val="24"/>
          <w:szCs w:val="24"/>
        </w:rPr>
      </w:pPr>
      <w:r w:rsidRPr="00453765">
        <w:rPr>
          <w:rFonts w:ascii="Times New Roman" w:hAnsi="Times New Roman" w:cs="Times New Roman"/>
          <w:b/>
          <w:bCs/>
          <w:sz w:val="24"/>
          <w:szCs w:val="24"/>
        </w:rPr>
        <w:t>Сроки и порядок проведения городского этапа конкурса.</w:t>
      </w:r>
    </w:p>
    <w:tbl>
      <w:tblPr>
        <w:tblStyle w:val="a6"/>
        <w:tblW w:w="0" w:type="auto"/>
        <w:tblLook w:val="04A0"/>
      </w:tblPr>
      <w:tblGrid>
        <w:gridCol w:w="2518"/>
        <w:gridCol w:w="7053"/>
      </w:tblGrid>
      <w:tr w:rsidR="00B3509E" w:rsidTr="003C2BE7">
        <w:tc>
          <w:tcPr>
            <w:tcW w:w="2518" w:type="dxa"/>
          </w:tcPr>
          <w:p w:rsidR="00B3509E" w:rsidRDefault="00B3509E" w:rsidP="00B3509E">
            <w:pPr>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7053" w:type="dxa"/>
          </w:tcPr>
          <w:p w:rsidR="00B3509E" w:rsidRDefault="00B3509E" w:rsidP="00B3509E">
            <w:pPr>
              <w:jc w:val="center"/>
              <w:rPr>
                <w:rFonts w:ascii="Times New Roman" w:hAnsi="Times New Roman" w:cs="Times New Roman"/>
                <w:b/>
                <w:bCs/>
                <w:sz w:val="24"/>
                <w:szCs w:val="24"/>
              </w:rPr>
            </w:pPr>
            <w:r>
              <w:rPr>
                <w:rFonts w:ascii="Times New Roman" w:hAnsi="Times New Roman" w:cs="Times New Roman"/>
                <w:b/>
                <w:bCs/>
                <w:sz w:val="24"/>
                <w:szCs w:val="24"/>
              </w:rPr>
              <w:t>Содержание деятельности</w:t>
            </w:r>
          </w:p>
        </w:tc>
      </w:tr>
      <w:tr w:rsidR="00B3509E" w:rsidTr="003C2BE7">
        <w:tc>
          <w:tcPr>
            <w:tcW w:w="2518" w:type="dxa"/>
          </w:tcPr>
          <w:p w:rsidR="00B3509E" w:rsidRPr="00B3509E" w:rsidRDefault="00B3509E" w:rsidP="00B3509E">
            <w:pPr>
              <w:jc w:val="both"/>
              <w:rPr>
                <w:rFonts w:ascii="Times New Roman" w:hAnsi="Times New Roman" w:cs="Times New Roman"/>
                <w:bCs/>
                <w:sz w:val="24"/>
                <w:szCs w:val="24"/>
              </w:rPr>
            </w:pPr>
            <w:r w:rsidRPr="00B3509E">
              <w:rPr>
                <w:rFonts w:ascii="Times New Roman" w:hAnsi="Times New Roman" w:cs="Times New Roman"/>
                <w:bCs/>
                <w:sz w:val="24"/>
                <w:szCs w:val="24"/>
              </w:rPr>
              <w:t>26 – 30 сентября 2024г.</w:t>
            </w:r>
          </w:p>
        </w:tc>
        <w:tc>
          <w:tcPr>
            <w:tcW w:w="7053" w:type="dxa"/>
          </w:tcPr>
          <w:p w:rsidR="00B3509E" w:rsidRPr="00B3509E" w:rsidRDefault="00B3509E" w:rsidP="00AD036A">
            <w:pPr>
              <w:jc w:val="both"/>
              <w:rPr>
                <w:rFonts w:ascii="Times New Roman" w:hAnsi="Times New Roman" w:cs="Times New Roman"/>
                <w:bCs/>
                <w:sz w:val="24"/>
                <w:szCs w:val="24"/>
              </w:rPr>
            </w:pPr>
            <w:r w:rsidRPr="00B3509E">
              <w:rPr>
                <w:rFonts w:ascii="Times New Roman" w:hAnsi="Times New Roman" w:cs="Times New Roman"/>
                <w:bCs/>
                <w:sz w:val="24"/>
                <w:szCs w:val="24"/>
              </w:rPr>
              <w:t>Информирование о конкурсе, рассылка положения</w:t>
            </w:r>
          </w:p>
        </w:tc>
      </w:tr>
      <w:tr w:rsidR="00B3509E" w:rsidTr="003C2BE7">
        <w:tc>
          <w:tcPr>
            <w:tcW w:w="2518" w:type="dxa"/>
          </w:tcPr>
          <w:p w:rsidR="003C2BE7" w:rsidRDefault="00453765" w:rsidP="00AD036A">
            <w:pPr>
              <w:jc w:val="both"/>
              <w:rPr>
                <w:rFonts w:ascii="Times New Roman" w:hAnsi="Times New Roman" w:cs="Times New Roman"/>
                <w:b/>
                <w:bCs/>
                <w:sz w:val="24"/>
                <w:szCs w:val="24"/>
              </w:rPr>
            </w:pPr>
            <w:r>
              <w:rPr>
                <w:rFonts w:ascii="Times New Roman" w:hAnsi="Times New Roman" w:cs="Times New Roman"/>
                <w:b/>
                <w:bCs/>
                <w:sz w:val="24"/>
                <w:szCs w:val="24"/>
              </w:rPr>
              <w:t>1 ноя</w:t>
            </w:r>
            <w:r w:rsidR="00B3509E">
              <w:rPr>
                <w:rFonts w:ascii="Times New Roman" w:hAnsi="Times New Roman" w:cs="Times New Roman"/>
                <w:b/>
                <w:bCs/>
                <w:sz w:val="24"/>
                <w:szCs w:val="24"/>
              </w:rPr>
              <w:t xml:space="preserve">бря  - </w:t>
            </w:r>
          </w:p>
          <w:p w:rsidR="00B3509E" w:rsidRDefault="00B3509E" w:rsidP="00AD036A">
            <w:pPr>
              <w:jc w:val="both"/>
              <w:rPr>
                <w:rFonts w:ascii="Times New Roman" w:hAnsi="Times New Roman" w:cs="Times New Roman"/>
                <w:b/>
                <w:bCs/>
                <w:sz w:val="24"/>
                <w:szCs w:val="24"/>
              </w:rPr>
            </w:pPr>
            <w:r>
              <w:rPr>
                <w:rFonts w:ascii="Times New Roman" w:hAnsi="Times New Roman" w:cs="Times New Roman"/>
                <w:b/>
                <w:bCs/>
                <w:sz w:val="24"/>
                <w:szCs w:val="24"/>
              </w:rPr>
              <w:t>21 ноября 2024г</w:t>
            </w:r>
          </w:p>
        </w:tc>
        <w:tc>
          <w:tcPr>
            <w:tcW w:w="7053" w:type="dxa"/>
          </w:tcPr>
          <w:p w:rsidR="00B3509E" w:rsidRPr="003C2BE7" w:rsidRDefault="00B3509E" w:rsidP="00AD036A">
            <w:pPr>
              <w:jc w:val="both"/>
              <w:rPr>
                <w:rFonts w:ascii="Times New Roman" w:hAnsi="Times New Roman" w:cs="Times New Roman"/>
                <w:b/>
                <w:bCs/>
                <w:sz w:val="28"/>
                <w:szCs w:val="24"/>
              </w:rPr>
            </w:pPr>
            <w:r w:rsidRPr="003C2BE7">
              <w:rPr>
                <w:rFonts w:ascii="Times New Roman" w:hAnsi="Times New Roman" w:cs="Times New Roman"/>
                <w:b/>
                <w:bCs/>
                <w:sz w:val="28"/>
                <w:szCs w:val="24"/>
              </w:rPr>
              <w:t>Прием заявок на конкурс.</w:t>
            </w:r>
          </w:p>
          <w:p w:rsidR="00B3509E" w:rsidRPr="00B3509E" w:rsidRDefault="00B3509E" w:rsidP="00B3509E">
            <w:pPr>
              <w:shd w:val="clear" w:color="auto" w:fill="FFFFFF"/>
              <w:ind w:firstLine="709"/>
              <w:jc w:val="both"/>
              <w:rPr>
                <w:rFonts w:ascii="Times New Roman" w:hAnsi="Times New Roman" w:cs="Times New Roman"/>
                <w:sz w:val="24"/>
                <w:szCs w:val="24"/>
              </w:rPr>
            </w:pPr>
            <w:r w:rsidRPr="00B3509E">
              <w:rPr>
                <w:rFonts w:ascii="Times New Roman" w:hAnsi="Times New Roman" w:cs="Times New Roman"/>
                <w:b/>
                <w:bCs/>
                <w:sz w:val="24"/>
                <w:szCs w:val="24"/>
              </w:rPr>
              <w:t>До 21 ноября 2024 года</w:t>
            </w:r>
            <w:r w:rsidRPr="00B3509E">
              <w:rPr>
                <w:rFonts w:ascii="Times New Roman" w:hAnsi="Times New Roman" w:cs="Times New Roman"/>
                <w:sz w:val="24"/>
                <w:szCs w:val="24"/>
              </w:rPr>
              <w:t xml:space="preserve"> (включительно) на адрес электронной почты </w:t>
            </w:r>
            <w:hyperlink r:id="rId5" w:history="1">
              <w:r w:rsidRPr="00B3509E">
                <w:rPr>
                  <w:rStyle w:val="a4"/>
                  <w:rFonts w:ascii="Times New Roman" w:hAnsi="Times New Roman" w:cs="Times New Roman"/>
                  <w:color w:val="4472C4" w:themeColor="accent1"/>
                  <w:sz w:val="24"/>
                  <w:szCs w:val="24"/>
                  <w:shd w:val="clear" w:color="auto" w:fill="FFFFFF"/>
                </w:rPr>
                <w:t>royal11samara@mail.ru</w:t>
              </w:r>
            </w:hyperlink>
            <w:r w:rsidRPr="00B3509E">
              <w:rPr>
                <w:rFonts w:ascii="Times New Roman" w:hAnsi="Times New Roman" w:cs="Times New Roman"/>
                <w:sz w:val="24"/>
                <w:szCs w:val="24"/>
              </w:rPr>
              <w:t xml:space="preserve"> должна быть выслана правильно оформленная заявка. Столбцы не менять местами, заполнять четко и по требованию</w:t>
            </w:r>
            <w:r>
              <w:rPr>
                <w:rFonts w:ascii="Times New Roman" w:hAnsi="Times New Roman" w:cs="Times New Roman"/>
                <w:sz w:val="24"/>
                <w:szCs w:val="24"/>
              </w:rPr>
              <w:t xml:space="preserve"> положения</w:t>
            </w:r>
            <w:r w:rsidRPr="00B3509E">
              <w:rPr>
                <w:rFonts w:ascii="Times New Roman" w:hAnsi="Times New Roman" w:cs="Times New Roman"/>
                <w:sz w:val="24"/>
                <w:szCs w:val="24"/>
              </w:rPr>
              <w:t xml:space="preserve">, проверяйте </w:t>
            </w:r>
            <w:proofErr w:type="gramStart"/>
            <w:r w:rsidRPr="00B3509E">
              <w:rPr>
                <w:rFonts w:ascii="Times New Roman" w:hAnsi="Times New Roman" w:cs="Times New Roman"/>
                <w:sz w:val="24"/>
                <w:szCs w:val="24"/>
              </w:rPr>
              <w:t>ссылк</w:t>
            </w:r>
            <w:r w:rsidR="00B864CA">
              <w:rPr>
                <w:rFonts w:ascii="Times New Roman" w:hAnsi="Times New Roman" w:cs="Times New Roman"/>
                <w:sz w:val="24"/>
                <w:szCs w:val="24"/>
              </w:rPr>
              <w:t>у</w:t>
            </w:r>
            <w:proofErr w:type="gramEnd"/>
            <w:r w:rsidRPr="00B3509E">
              <w:rPr>
                <w:rFonts w:ascii="Times New Roman" w:hAnsi="Times New Roman" w:cs="Times New Roman"/>
                <w:sz w:val="24"/>
                <w:szCs w:val="24"/>
              </w:rPr>
              <w:t xml:space="preserve"> чтобы открывались.</w:t>
            </w:r>
          </w:p>
          <w:p w:rsidR="00B3509E" w:rsidRPr="00B3509E" w:rsidRDefault="00B3509E" w:rsidP="00B3509E">
            <w:pPr>
              <w:shd w:val="clear" w:color="auto" w:fill="FFFFFF"/>
              <w:ind w:firstLine="709"/>
              <w:jc w:val="both"/>
              <w:rPr>
                <w:rFonts w:ascii="Times New Roman" w:hAnsi="Times New Roman" w:cs="Times New Roman"/>
                <w:sz w:val="24"/>
                <w:szCs w:val="24"/>
              </w:rPr>
            </w:pPr>
            <w:r w:rsidRPr="00B3509E">
              <w:rPr>
                <w:rFonts w:ascii="Times New Roman" w:hAnsi="Times New Roman" w:cs="Times New Roman"/>
                <w:sz w:val="24"/>
                <w:szCs w:val="24"/>
              </w:rPr>
              <w:t>В случае неправильного оформления, заявка не будет принята. Читайте внимательно положение. Особенно  пункт 6. Требования к участникам.</w:t>
            </w:r>
          </w:p>
          <w:p w:rsidR="00B3509E" w:rsidRPr="00B3509E" w:rsidRDefault="00B3509E" w:rsidP="00B3509E">
            <w:pPr>
              <w:ind w:firstLine="737"/>
              <w:jc w:val="both"/>
              <w:rPr>
                <w:rFonts w:ascii="Times New Roman" w:hAnsi="Times New Roman" w:cs="Times New Roman"/>
                <w:sz w:val="24"/>
                <w:szCs w:val="24"/>
              </w:rPr>
            </w:pPr>
            <w:r w:rsidRPr="00B3509E">
              <w:rPr>
                <w:rFonts w:ascii="Times New Roman" w:hAnsi="Times New Roman" w:cs="Times New Roman"/>
                <w:sz w:val="24"/>
                <w:szCs w:val="24"/>
              </w:rPr>
              <w:t xml:space="preserve">В теме письма указать «Конкурс хоров, название образовательного учреждения». </w:t>
            </w:r>
          </w:p>
        </w:tc>
      </w:tr>
      <w:tr w:rsidR="00B3509E" w:rsidTr="003C2BE7">
        <w:tc>
          <w:tcPr>
            <w:tcW w:w="2518" w:type="dxa"/>
          </w:tcPr>
          <w:p w:rsidR="00B3509E" w:rsidRPr="003C2BE7" w:rsidRDefault="003C2BE7" w:rsidP="003C2BE7">
            <w:pPr>
              <w:jc w:val="both"/>
              <w:rPr>
                <w:rFonts w:ascii="Times New Roman" w:hAnsi="Times New Roman" w:cs="Times New Roman"/>
                <w:bCs/>
                <w:sz w:val="24"/>
                <w:szCs w:val="24"/>
              </w:rPr>
            </w:pPr>
            <w:r w:rsidRPr="003C2BE7">
              <w:rPr>
                <w:rFonts w:ascii="Times New Roman" w:hAnsi="Times New Roman" w:cs="Times New Roman"/>
                <w:bCs/>
                <w:sz w:val="24"/>
                <w:szCs w:val="24"/>
              </w:rPr>
              <w:t>22 – 27 ноября 2024г.</w:t>
            </w:r>
          </w:p>
        </w:tc>
        <w:tc>
          <w:tcPr>
            <w:tcW w:w="7053" w:type="dxa"/>
          </w:tcPr>
          <w:p w:rsidR="00B3509E" w:rsidRPr="003C2BE7" w:rsidRDefault="003C2BE7" w:rsidP="00AD036A">
            <w:pPr>
              <w:jc w:val="both"/>
              <w:rPr>
                <w:rFonts w:ascii="Times New Roman" w:hAnsi="Times New Roman" w:cs="Times New Roman"/>
                <w:bCs/>
                <w:sz w:val="24"/>
                <w:szCs w:val="24"/>
              </w:rPr>
            </w:pPr>
            <w:r w:rsidRPr="003C2BE7">
              <w:rPr>
                <w:rFonts w:ascii="Times New Roman" w:hAnsi="Times New Roman" w:cs="Times New Roman"/>
                <w:bCs/>
                <w:sz w:val="24"/>
                <w:szCs w:val="24"/>
              </w:rPr>
              <w:t>Оценивание конкурсных выступлений. Работа жюри.</w:t>
            </w:r>
          </w:p>
        </w:tc>
      </w:tr>
      <w:tr w:rsidR="00B3509E" w:rsidTr="003C2BE7">
        <w:tc>
          <w:tcPr>
            <w:tcW w:w="2518" w:type="dxa"/>
          </w:tcPr>
          <w:p w:rsidR="00B3509E" w:rsidRPr="00453765" w:rsidRDefault="003C2BE7" w:rsidP="00AD036A">
            <w:pPr>
              <w:jc w:val="both"/>
              <w:rPr>
                <w:rFonts w:ascii="Times New Roman" w:hAnsi="Times New Roman" w:cs="Times New Roman"/>
                <w:bCs/>
                <w:sz w:val="24"/>
                <w:szCs w:val="24"/>
              </w:rPr>
            </w:pPr>
            <w:r w:rsidRPr="00453765">
              <w:rPr>
                <w:rFonts w:ascii="Times New Roman" w:hAnsi="Times New Roman" w:cs="Times New Roman"/>
                <w:bCs/>
                <w:sz w:val="24"/>
                <w:szCs w:val="24"/>
              </w:rPr>
              <w:t>28 – 30 ноября 2024г.</w:t>
            </w:r>
          </w:p>
        </w:tc>
        <w:tc>
          <w:tcPr>
            <w:tcW w:w="7053" w:type="dxa"/>
          </w:tcPr>
          <w:p w:rsidR="00B3509E" w:rsidRPr="00453765" w:rsidRDefault="003C2BE7" w:rsidP="00AD036A">
            <w:pPr>
              <w:jc w:val="both"/>
              <w:rPr>
                <w:rFonts w:ascii="Times New Roman" w:hAnsi="Times New Roman" w:cs="Times New Roman"/>
                <w:bCs/>
                <w:sz w:val="24"/>
                <w:szCs w:val="24"/>
              </w:rPr>
            </w:pPr>
            <w:r w:rsidRPr="00453765">
              <w:rPr>
                <w:rFonts w:ascii="Times New Roman" w:hAnsi="Times New Roman" w:cs="Times New Roman"/>
                <w:bCs/>
                <w:sz w:val="24"/>
                <w:szCs w:val="24"/>
              </w:rPr>
              <w:t>Подведение итогов конкурса. Работа членов оргкомитета по обработке оценочных листов.</w:t>
            </w:r>
          </w:p>
        </w:tc>
      </w:tr>
      <w:tr w:rsidR="003C2BE7" w:rsidTr="003C2BE7">
        <w:tc>
          <w:tcPr>
            <w:tcW w:w="2518" w:type="dxa"/>
          </w:tcPr>
          <w:p w:rsidR="003C2BE7" w:rsidRPr="00453765" w:rsidRDefault="003C2BE7" w:rsidP="00AD036A">
            <w:pPr>
              <w:jc w:val="both"/>
              <w:rPr>
                <w:rFonts w:ascii="Times New Roman" w:hAnsi="Times New Roman" w:cs="Times New Roman"/>
                <w:bCs/>
                <w:sz w:val="24"/>
                <w:szCs w:val="24"/>
              </w:rPr>
            </w:pPr>
            <w:r w:rsidRPr="00453765">
              <w:rPr>
                <w:rFonts w:ascii="Times New Roman" w:hAnsi="Times New Roman" w:cs="Times New Roman"/>
                <w:bCs/>
                <w:sz w:val="24"/>
                <w:szCs w:val="24"/>
              </w:rPr>
              <w:t>2 декабря 2024г.</w:t>
            </w:r>
          </w:p>
        </w:tc>
        <w:tc>
          <w:tcPr>
            <w:tcW w:w="7053" w:type="dxa"/>
          </w:tcPr>
          <w:p w:rsidR="003C2BE7" w:rsidRPr="00453765" w:rsidRDefault="003C2BE7" w:rsidP="003C2BE7">
            <w:pPr>
              <w:jc w:val="both"/>
              <w:rPr>
                <w:rFonts w:ascii="Times New Roman" w:hAnsi="Times New Roman" w:cs="Times New Roman"/>
                <w:bCs/>
                <w:sz w:val="24"/>
                <w:szCs w:val="24"/>
              </w:rPr>
            </w:pPr>
            <w:r w:rsidRPr="00453765">
              <w:rPr>
                <w:rFonts w:ascii="Times New Roman" w:hAnsi="Times New Roman" w:cs="Times New Roman"/>
                <w:bCs/>
                <w:sz w:val="24"/>
                <w:szCs w:val="24"/>
              </w:rPr>
              <w:t xml:space="preserve">Публикация результатов на сайте МБУ ДО ЦДТ «Успех» </w:t>
            </w:r>
            <w:proofErr w:type="gramStart"/>
            <w:r w:rsidRPr="00453765">
              <w:rPr>
                <w:rFonts w:ascii="Times New Roman" w:hAnsi="Times New Roman" w:cs="Times New Roman"/>
                <w:bCs/>
                <w:sz w:val="24"/>
                <w:szCs w:val="24"/>
              </w:rPr>
              <w:t>г</w:t>
            </w:r>
            <w:proofErr w:type="gramEnd"/>
            <w:r w:rsidRPr="00453765">
              <w:rPr>
                <w:rFonts w:ascii="Times New Roman" w:hAnsi="Times New Roman" w:cs="Times New Roman"/>
                <w:bCs/>
                <w:sz w:val="24"/>
                <w:szCs w:val="24"/>
              </w:rPr>
              <w:t xml:space="preserve">.о. Самара </w:t>
            </w:r>
            <w:hyperlink r:id="rId6" w:history="1">
              <w:r w:rsidRPr="00453765">
                <w:rPr>
                  <w:rStyle w:val="a4"/>
                  <w:rFonts w:ascii="Times New Roman" w:hAnsi="Times New Roman" w:cs="Times New Roman"/>
                  <w:bCs/>
                  <w:sz w:val="24"/>
                  <w:szCs w:val="24"/>
                </w:rPr>
                <w:t>https://11dshi.minobr63.ru/конкурсы</w:t>
              </w:r>
            </w:hyperlink>
            <w:r w:rsidRPr="00453765">
              <w:rPr>
                <w:rFonts w:ascii="Times New Roman" w:hAnsi="Times New Roman" w:cs="Times New Roman"/>
                <w:bCs/>
                <w:sz w:val="24"/>
                <w:szCs w:val="24"/>
              </w:rPr>
              <w:t xml:space="preserve"> </w:t>
            </w:r>
          </w:p>
        </w:tc>
      </w:tr>
    </w:tbl>
    <w:p w:rsidR="00AD036A" w:rsidRPr="00B3509E" w:rsidRDefault="00AD036A" w:rsidP="00D60DF9">
      <w:pPr>
        <w:spacing w:after="0" w:line="240" w:lineRule="auto"/>
        <w:ind w:firstLine="709"/>
        <w:jc w:val="both"/>
        <w:rPr>
          <w:rFonts w:ascii="Times New Roman" w:eastAsia="SimSun" w:hAnsi="Times New Roman" w:cs="Times New Roman"/>
          <w:b/>
          <w:bCs/>
          <w:sz w:val="24"/>
          <w:szCs w:val="24"/>
          <w:u w:val="single"/>
        </w:rPr>
      </w:pPr>
    </w:p>
    <w:p w:rsidR="00D06D50" w:rsidRPr="00B3509E" w:rsidRDefault="00D06D50" w:rsidP="00AD036A">
      <w:pPr>
        <w:spacing w:after="0" w:line="240" w:lineRule="auto"/>
        <w:ind w:firstLine="709"/>
        <w:jc w:val="both"/>
        <w:rPr>
          <w:rFonts w:ascii="Times New Roman" w:eastAsia="SimSun" w:hAnsi="Times New Roman" w:cs="Times New Roman"/>
          <w:b/>
          <w:bCs/>
          <w:sz w:val="24"/>
          <w:szCs w:val="24"/>
        </w:rPr>
      </w:pPr>
      <w:r w:rsidRPr="00B3509E">
        <w:rPr>
          <w:rFonts w:ascii="Times New Roman" w:eastAsia="SimSun" w:hAnsi="Times New Roman" w:cs="Times New Roman"/>
          <w:b/>
          <w:bCs/>
          <w:sz w:val="24"/>
          <w:szCs w:val="24"/>
          <w:u w:val="single"/>
        </w:rPr>
        <w:t>Телефон контакта.</w:t>
      </w:r>
    </w:p>
    <w:p w:rsidR="00D60DF9" w:rsidRPr="00B3509E" w:rsidRDefault="00D60DF9" w:rsidP="00D60DF9">
      <w:pPr>
        <w:spacing w:after="0" w:line="240" w:lineRule="auto"/>
        <w:jc w:val="both"/>
        <w:rPr>
          <w:rFonts w:ascii="Times New Roman" w:eastAsia="SimSun" w:hAnsi="Times New Roman" w:cs="Times New Roman"/>
          <w:sz w:val="24"/>
          <w:szCs w:val="24"/>
        </w:rPr>
      </w:pPr>
      <w:r w:rsidRPr="00B3509E">
        <w:rPr>
          <w:rFonts w:ascii="Times New Roman" w:eastAsia="SimSun" w:hAnsi="Times New Roman" w:cs="Times New Roman"/>
          <w:sz w:val="24"/>
          <w:szCs w:val="24"/>
        </w:rPr>
        <w:t xml:space="preserve">Методист МБУ ДО ЦДТ «Успех» </w:t>
      </w:r>
      <w:proofErr w:type="gramStart"/>
      <w:r w:rsidRPr="00B3509E">
        <w:rPr>
          <w:rFonts w:ascii="Times New Roman" w:eastAsia="SimSun" w:hAnsi="Times New Roman" w:cs="Times New Roman"/>
          <w:sz w:val="24"/>
          <w:szCs w:val="24"/>
        </w:rPr>
        <w:t>г</w:t>
      </w:r>
      <w:proofErr w:type="gramEnd"/>
      <w:r w:rsidRPr="00B3509E">
        <w:rPr>
          <w:rFonts w:ascii="Times New Roman" w:eastAsia="SimSun" w:hAnsi="Times New Roman" w:cs="Times New Roman"/>
          <w:sz w:val="24"/>
          <w:szCs w:val="24"/>
        </w:rPr>
        <w:t xml:space="preserve">.о. Самара Алексеева Елена Сергеевна тел. </w:t>
      </w:r>
      <w:r w:rsidR="00FD08E8" w:rsidRPr="00B3509E">
        <w:rPr>
          <w:rFonts w:ascii="Times New Roman" w:eastAsia="SimSun" w:hAnsi="Times New Roman" w:cs="Times New Roman"/>
          <w:sz w:val="24"/>
          <w:szCs w:val="24"/>
        </w:rPr>
        <w:t xml:space="preserve">8(846)9269856, сот. </w:t>
      </w:r>
      <w:r w:rsidRPr="00B3509E">
        <w:rPr>
          <w:rFonts w:ascii="Times New Roman" w:eastAsia="SimSun" w:hAnsi="Times New Roman" w:cs="Times New Roman"/>
          <w:sz w:val="24"/>
          <w:szCs w:val="24"/>
        </w:rPr>
        <w:t>89608272350</w:t>
      </w:r>
    </w:p>
    <w:p w:rsidR="00573FD3" w:rsidRDefault="00573FD3" w:rsidP="00AD036A">
      <w:pPr>
        <w:spacing w:after="0" w:line="240" w:lineRule="auto"/>
        <w:ind w:firstLine="709"/>
        <w:jc w:val="both"/>
        <w:rPr>
          <w:rFonts w:ascii="Times New Roman" w:eastAsia="SimSun" w:hAnsi="Times New Roman" w:cs="Times New Roman"/>
          <w:sz w:val="24"/>
          <w:szCs w:val="24"/>
        </w:rPr>
      </w:pPr>
    </w:p>
    <w:p w:rsidR="00D06D50" w:rsidRPr="00AD036A" w:rsidRDefault="00D06D50" w:rsidP="00AD036A">
      <w:pPr>
        <w:spacing w:after="0" w:line="240" w:lineRule="auto"/>
        <w:ind w:firstLine="709"/>
        <w:jc w:val="both"/>
        <w:rPr>
          <w:rFonts w:ascii="Times New Roman" w:eastAsia="SimSun" w:hAnsi="Times New Roman" w:cs="Times New Roman"/>
          <w:sz w:val="24"/>
          <w:szCs w:val="24"/>
        </w:rPr>
      </w:pPr>
      <w:r w:rsidRPr="00AD036A">
        <w:rPr>
          <w:rFonts w:ascii="Times New Roman" w:eastAsia="SimSun" w:hAnsi="Times New Roman" w:cs="Times New Roman"/>
          <w:sz w:val="24"/>
          <w:szCs w:val="24"/>
        </w:rPr>
        <w:t>Приложения.</w:t>
      </w:r>
    </w:p>
    <w:p w:rsidR="00D06D50" w:rsidRPr="00AD036A" w:rsidRDefault="00D06D50" w:rsidP="00AD036A">
      <w:pPr>
        <w:pStyle w:val="a3"/>
        <w:numPr>
          <w:ilvl w:val="0"/>
          <w:numId w:val="3"/>
        </w:numPr>
        <w:spacing w:after="0" w:line="240" w:lineRule="auto"/>
        <w:ind w:left="0" w:firstLine="709"/>
        <w:jc w:val="both"/>
        <w:rPr>
          <w:rFonts w:ascii="Times New Roman" w:hAnsi="Times New Roman" w:cs="Times New Roman"/>
          <w:sz w:val="24"/>
          <w:szCs w:val="24"/>
        </w:rPr>
      </w:pPr>
      <w:r w:rsidRPr="00AD036A">
        <w:rPr>
          <w:rFonts w:ascii="Times New Roman" w:hAnsi="Times New Roman" w:cs="Times New Roman"/>
          <w:sz w:val="24"/>
          <w:szCs w:val="24"/>
        </w:rPr>
        <w:t>Скан-копия Положения.</w:t>
      </w:r>
    </w:p>
    <w:p w:rsidR="00D06D50" w:rsidRPr="00AD036A" w:rsidRDefault="00D06D50" w:rsidP="00AD036A">
      <w:pPr>
        <w:pStyle w:val="a3"/>
        <w:numPr>
          <w:ilvl w:val="0"/>
          <w:numId w:val="3"/>
        </w:numPr>
        <w:spacing w:after="0" w:line="240" w:lineRule="auto"/>
        <w:ind w:left="0" w:firstLine="709"/>
        <w:jc w:val="both"/>
        <w:rPr>
          <w:rFonts w:ascii="Times New Roman" w:hAnsi="Times New Roman" w:cs="Times New Roman"/>
          <w:sz w:val="24"/>
          <w:szCs w:val="24"/>
        </w:rPr>
      </w:pPr>
      <w:r w:rsidRPr="00AD036A">
        <w:rPr>
          <w:rFonts w:ascii="Times New Roman" w:hAnsi="Times New Roman" w:cs="Times New Roman"/>
          <w:sz w:val="24"/>
          <w:szCs w:val="24"/>
        </w:rPr>
        <w:t xml:space="preserve">Форма заявки (файл </w:t>
      </w:r>
      <w:r w:rsidRPr="00AD036A">
        <w:rPr>
          <w:rFonts w:ascii="Times New Roman" w:eastAsia="SimSun" w:hAnsi="Times New Roman" w:cs="Times New Roman"/>
          <w:sz w:val="24"/>
          <w:szCs w:val="24"/>
          <w:lang w:val="en-US"/>
        </w:rPr>
        <w:t>Excel</w:t>
      </w:r>
      <w:r w:rsidRPr="00AD036A">
        <w:rPr>
          <w:rFonts w:ascii="Times New Roman" w:eastAsia="SimSun" w:hAnsi="Times New Roman" w:cs="Times New Roman"/>
          <w:sz w:val="24"/>
          <w:szCs w:val="24"/>
        </w:rPr>
        <w:t>).</w:t>
      </w:r>
    </w:p>
    <w:p w:rsidR="002F369B" w:rsidRPr="00AD036A" w:rsidRDefault="002F369B" w:rsidP="00AD036A">
      <w:pPr>
        <w:pStyle w:val="a3"/>
        <w:spacing w:after="0" w:line="240" w:lineRule="auto"/>
        <w:ind w:left="0" w:firstLine="709"/>
        <w:jc w:val="both"/>
        <w:rPr>
          <w:rFonts w:ascii="Times New Roman" w:hAnsi="Times New Roman" w:cs="Times New Roman"/>
          <w:sz w:val="24"/>
          <w:szCs w:val="24"/>
        </w:rPr>
      </w:pPr>
    </w:p>
    <w:sectPr w:rsidR="002F369B" w:rsidRPr="00AD036A" w:rsidSect="00FC2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EE"/>
    <w:multiLevelType w:val="hybridMultilevel"/>
    <w:tmpl w:val="844E4A2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5AB754D"/>
    <w:multiLevelType w:val="hybridMultilevel"/>
    <w:tmpl w:val="45182866"/>
    <w:lvl w:ilvl="0" w:tplc="7006167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F152A79"/>
    <w:multiLevelType w:val="hybridMultilevel"/>
    <w:tmpl w:val="4834886E"/>
    <w:lvl w:ilvl="0" w:tplc="59601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2603B0D"/>
    <w:multiLevelType w:val="hybridMultilevel"/>
    <w:tmpl w:val="4FD89A3C"/>
    <w:lvl w:ilvl="0" w:tplc="9BA0DE64">
      <w:start w:val="1"/>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C67281"/>
    <w:multiLevelType w:val="hybridMultilevel"/>
    <w:tmpl w:val="0A40730A"/>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5">
    <w:nsid w:val="565254B9"/>
    <w:multiLevelType w:val="hybridMultilevel"/>
    <w:tmpl w:val="C034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86078E"/>
    <w:multiLevelType w:val="hybridMultilevel"/>
    <w:tmpl w:val="F634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5E78D4"/>
    <w:multiLevelType w:val="hybridMultilevel"/>
    <w:tmpl w:val="4A54C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753E7"/>
    <w:multiLevelType w:val="hybridMultilevel"/>
    <w:tmpl w:val="3B8CEE96"/>
    <w:lvl w:ilvl="0" w:tplc="AF86553C">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2"/>
  </w:num>
  <w:num w:numId="6">
    <w:abstractNumId w:val="8"/>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5C"/>
    <w:rsid w:val="00160F76"/>
    <w:rsid w:val="002F0D8D"/>
    <w:rsid w:val="002F369B"/>
    <w:rsid w:val="0033628D"/>
    <w:rsid w:val="003541BD"/>
    <w:rsid w:val="0036501D"/>
    <w:rsid w:val="003C2BE7"/>
    <w:rsid w:val="00417781"/>
    <w:rsid w:val="00453765"/>
    <w:rsid w:val="0047438A"/>
    <w:rsid w:val="004D26DA"/>
    <w:rsid w:val="00550CCB"/>
    <w:rsid w:val="00573FD3"/>
    <w:rsid w:val="005B58E3"/>
    <w:rsid w:val="005D1689"/>
    <w:rsid w:val="005F0E20"/>
    <w:rsid w:val="0065617A"/>
    <w:rsid w:val="007651CF"/>
    <w:rsid w:val="00866755"/>
    <w:rsid w:val="00945CCC"/>
    <w:rsid w:val="00957705"/>
    <w:rsid w:val="00977545"/>
    <w:rsid w:val="00A01FA8"/>
    <w:rsid w:val="00A55AC0"/>
    <w:rsid w:val="00A6081E"/>
    <w:rsid w:val="00AD036A"/>
    <w:rsid w:val="00B30F22"/>
    <w:rsid w:val="00B3509E"/>
    <w:rsid w:val="00B864CA"/>
    <w:rsid w:val="00B946B4"/>
    <w:rsid w:val="00BC22B5"/>
    <w:rsid w:val="00C01D5E"/>
    <w:rsid w:val="00C3019F"/>
    <w:rsid w:val="00C67987"/>
    <w:rsid w:val="00CD655F"/>
    <w:rsid w:val="00D06D50"/>
    <w:rsid w:val="00D14B62"/>
    <w:rsid w:val="00D203CE"/>
    <w:rsid w:val="00D60DF9"/>
    <w:rsid w:val="00E135D8"/>
    <w:rsid w:val="00E4223E"/>
    <w:rsid w:val="00EC415C"/>
    <w:rsid w:val="00ED3E12"/>
    <w:rsid w:val="00FA140A"/>
    <w:rsid w:val="00FC21C2"/>
    <w:rsid w:val="00FD0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69B"/>
    <w:pPr>
      <w:ind w:left="720"/>
      <w:contextualSpacing/>
    </w:pPr>
  </w:style>
  <w:style w:type="character" w:styleId="a4">
    <w:name w:val="Hyperlink"/>
    <w:basedOn w:val="a0"/>
    <w:uiPriority w:val="99"/>
    <w:unhideWhenUsed/>
    <w:rsid w:val="004D26DA"/>
    <w:rPr>
      <w:color w:val="0563C1" w:themeColor="hyperlink"/>
      <w:u w:val="single"/>
    </w:rPr>
  </w:style>
  <w:style w:type="character" w:customStyle="1" w:styleId="UnresolvedMention">
    <w:name w:val="Unresolved Mention"/>
    <w:basedOn w:val="a0"/>
    <w:uiPriority w:val="99"/>
    <w:semiHidden/>
    <w:unhideWhenUsed/>
    <w:rsid w:val="004D26DA"/>
    <w:rPr>
      <w:color w:val="605E5C"/>
      <w:shd w:val="clear" w:color="auto" w:fill="E1DFDD"/>
    </w:rPr>
  </w:style>
  <w:style w:type="paragraph" w:styleId="a5">
    <w:name w:val="No Spacing"/>
    <w:qFormat/>
    <w:rsid w:val="00D14B62"/>
    <w:pPr>
      <w:suppressAutoHyphens/>
      <w:spacing w:after="0" w:line="240" w:lineRule="auto"/>
    </w:pPr>
    <w:rPr>
      <w:rFonts w:ascii="Times New Roman" w:eastAsia="Times New Roman" w:hAnsi="Times New Roman" w:cs="Times New Roman"/>
      <w:sz w:val="28"/>
      <w:szCs w:val="20"/>
      <w:lang w:eastAsia="zh-CN"/>
    </w:rPr>
  </w:style>
  <w:style w:type="table" w:styleId="a6">
    <w:name w:val="Table Grid"/>
    <w:basedOn w:val="a1"/>
    <w:uiPriority w:val="39"/>
    <w:rsid w:val="00B35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819987">
      <w:bodyDiv w:val="1"/>
      <w:marLeft w:val="0"/>
      <w:marRight w:val="0"/>
      <w:marTop w:val="0"/>
      <w:marBottom w:val="0"/>
      <w:divBdr>
        <w:top w:val="none" w:sz="0" w:space="0" w:color="auto"/>
        <w:left w:val="none" w:sz="0" w:space="0" w:color="auto"/>
        <w:bottom w:val="none" w:sz="0" w:space="0" w:color="auto"/>
        <w:right w:val="none" w:sz="0" w:space="0" w:color="auto"/>
      </w:divBdr>
      <w:divsChild>
        <w:div w:id="832570306">
          <w:marLeft w:val="0"/>
          <w:marRight w:val="0"/>
          <w:marTop w:val="0"/>
          <w:marBottom w:val="0"/>
          <w:divBdr>
            <w:top w:val="none" w:sz="0" w:space="0" w:color="auto"/>
            <w:left w:val="none" w:sz="0" w:space="0" w:color="auto"/>
            <w:bottom w:val="none" w:sz="0" w:space="0" w:color="auto"/>
            <w:right w:val="none" w:sz="0" w:space="0" w:color="auto"/>
          </w:divBdr>
        </w:div>
        <w:div w:id="632638743">
          <w:marLeft w:val="0"/>
          <w:marRight w:val="0"/>
          <w:marTop w:val="0"/>
          <w:marBottom w:val="0"/>
          <w:divBdr>
            <w:top w:val="none" w:sz="0" w:space="0" w:color="auto"/>
            <w:left w:val="none" w:sz="0" w:space="0" w:color="auto"/>
            <w:bottom w:val="none" w:sz="0" w:space="0" w:color="auto"/>
            <w:right w:val="none" w:sz="0" w:space="0" w:color="auto"/>
          </w:divBdr>
        </w:div>
        <w:div w:id="16759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1dshi.minobr63.ru/&#1082;&#1086;&#1085;&#1082;&#1091;&#1088;&#1089;&#1099;" TargetMode="External"/><Relationship Id="rId5" Type="http://schemas.openxmlformats.org/officeDocument/2006/relationships/hyperlink" Target="mailto:royal11sama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4</cp:revision>
  <cp:lastPrinted>2024-10-15T07:05:00Z</cp:lastPrinted>
  <dcterms:created xsi:type="dcterms:W3CDTF">2024-10-15T06:48:00Z</dcterms:created>
  <dcterms:modified xsi:type="dcterms:W3CDTF">2024-10-15T07:49:00Z</dcterms:modified>
</cp:coreProperties>
</file>